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88886" w14:textId="054AD49A" w:rsidR="00C457FE" w:rsidRDefault="00887F9C">
      <w:pPr>
        <w:rPr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2066F51E" wp14:editId="7D3A9C02">
                <wp:extent cx="304800" cy="304800"/>
                <wp:effectExtent l="0" t="0" r="0" b="0"/>
                <wp:docPr id="689041214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0E9688" id="Rectangl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21910D6" wp14:editId="1B78D332">
            <wp:extent cx="6299200" cy="3779520"/>
            <wp:effectExtent l="0" t="0" r="6350" b="0"/>
            <wp:docPr id="19451290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184" cy="378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47E284" w14:textId="77777777" w:rsidR="00976998" w:rsidRDefault="00976998">
      <w:pPr>
        <w:rPr>
          <w:lang w:val="en-US"/>
        </w:rPr>
      </w:pPr>
    </w:p>
    <w:p w14:paraId="4DE8BB6B" w14:textId="77777777" w:rsidR="00976998" w:rsidRDefault="00976998">
      <w:pPr>
        <w:rPr>
          <w:lang w:val="en-US"/>
        </w:rPr>
      </w:pPr>
    </w:p>
    <w:p w14:paraId="67AB92CA" w14:textId="17AAD0D6" w:rsidR="00976998" w:rsidRPr="00887F9C" w:rsidRDefault="00976C15">
      <w:pPr>
        <w:rPr>
          <w:b/>
          <w:bCs/>
          <w:sz w:val="24"/>
          <w:szCs w:val="24"/>
          <w:lang w:val="en-US"/>
        </w:rPr>
      </w:pPr>
      <w:r w:rsidRPr="00887F9C">
        <w:rPr>
          <w:b/>
          <w:bCs/>
          <w:sz w:val="24"/>
          <w:szCs w:val="24"/>
          <w:lang w:val="en-US"/>
        </w:rPr>
        <w:t xml:space="preserve">Cash POP , ContiPro Investments , </w:t>
      </w:r>
      <w:r w:rsidR="00887F9C" w:rsidRPr="00887F9C">
        <w:rPr>
          <w:b/>
          <w:bCs/>
          <w:sz w:val="24"/>
          <w:szCs w:val="24"/>
          <w:lang w:val="en-US"/>
        </w:rPr>
        <w:t xml:space="preserve">AMA Large Scale Livestock &amp; Livestock Products Traders </w:t>
      </w:r>
    </w:p>
    <w:p w14:paraId="61D5DEFA" w14:textId="43CCDF49" w:rsidR="00976998" w:rsidRPr="00976998" w:rsidRDefault="00976998">
      <w:pPr>
        <w:rPr>
          <w:b/>
          <w:bCs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1872DDC" wp14:editId="4F5D7B80">
                <wp:extent cx="304800" cy="304800"/>
                <wp:effectExtent l="0" t="0" r="0" b="0"/>
                <wp:docPr id="993901175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84FCB8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4E44444" wp14:editId="42848B5A">
                <wp:extent cx="304800" cy="304800"/>
                <wp:effectExtent l="0" t="0" r="0" b="0"/>
                <wp:docPr id="1771092120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15E913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AFCACBE" wp14:editId="7E5B99C1">
                <wp:extent cx="304800" cy="304800"/>
                <wp:effectExtent l="0" t="0" r="0" b="0"/>
                <wp:docPr id="1662316296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76E84F" id="Rectangl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59EDD78" wp14:editId="0E99D437">
            <wp:extent cx="5731510" cy="5859145"/>
            <wp:effectExtent l="0" t="0" r="2540" b="8255"/>
            <wp:docPr id="1951623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232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5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6998" w:rsidRPr="009769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998"/>
    <w:rsid w:val="003C3771"/>
    <w:rsid w:val="005467DF"/>
    <w:rsid w:val="005B6F03"/>
    <w:rsid w:val="005D6E6D"/>
    <w:rsid w:val="00887F9C"/>
    <w:rsid w:val="00976998"/>
    <w:rsid w:val="00976C15"/>
    <w:rsid w:val="00C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1F7DB"/>
  <w15:chartTrackingRefBased/>
  <w15:docId w15:val="{0CE4E8DD-136F-40DF-AB39-0DADA9641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W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69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69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699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69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699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69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69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69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69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69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69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69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699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699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69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69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69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69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69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69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69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69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69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69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69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699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69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699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699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Rogers</dc:creator>
  <cp:keywords/>
  <dc:description/>
  <cp:lastModifiedBy>Rogers</cp:lastModifiedBy>
  <cp:revision>5</cp:revision>
  <dcterms:created xsi:type="dcterms:W3CDTF">2025-06-19T08:20:00Z</dcterms:created>
  <dcterms:modified xsi:type="dcterms:W3CDTF">2025-06-23T08:39:00Z</dcterms:modified>
</cp:coreProperties>
</file>